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565F" w14:textId="5A112EBC" w:rsidR="008B65AC" w:rsidRPr="00804921" w:rsidRDefault="00804921" w:rsidP="000D1B9D">
      <w:pPr>
        <w:spacing w:line="240" w:lineRule="auto"/>
        <w:ind w:left="-142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0D1B9D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DEFINE YOUR EVALUATION OBJECTIVES, LEVELS &amp; QUESTIONS</w:t>
      </w:r>
      <w:r w:rsidR="000D1B9D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002"/>
        <w:gridCol w:w="3676"/>
        <w:gridCol w:w="4961"/>
      </w:tblGrid>
      <w:tr w:rsidR="000D1B9D" w:rsidRPr="00066EF4" w14:paraId="187EAC1F" w14:textId="77777777" w:rsidTr="000D1B9D">
        <w:trPr>
          <w:trHeight w:val="900"/>
        </w:trPr>
        <w:tc>
          <w:tcPr>
            <w:tcW w:w="511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D807D7" w14:textId="77777777" w:rsidR="000D1B9D" w:rsidRPr="00066EF4" w:rsidRDefault="000D1B9D" w:rsidP="00CA4C22">
            <w:pPr>
              <w:shd w:val="clear" w:color="auto" w:fill="FFFFFF"/>
              <w:spacing w:line="360" w:lineRule="auto"/>
            </w:pPr>
            <w:r w:rsidRPr="00066EF4">
              <w:rPr>
                <w:b/>
              </w:rPr>
              <w:t>List all brainstormed objectives.</w:t>
            </w:r>
          </w:p>
          <w:p w14:paraId="6CB171B5" w14:textId="77777777" w:rsidR="000D1B9D" w:rsidRPr="00066EF4" w:rsidRDefault="000D1B9D" w:rsidP="00CA4C22">
            <w:pPr>
              <w:spacing w:line="360" w:lineRule="auto"/>
            </w:pPr>
            <w:r w:rsidRPr="00066EF4">
              <w:t>-</w:t>
            </w:r>
          </w:p>
        </w:tc>
        <w:tc>
          <w:tcPr>
            <w:tcW w:w="863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E642C34" w14:textId="77777777" w:rsidR="000D1B9D" w:rsidRPr="00066EF4" w:rsidRDefault="000D1B9D" w:rsidP="00CA4C22">
            <w:pPr>
              <w:spacing w:line="360" w:lineRule="auto"/>
              <w:rPr>
                <w:b/>
              </w:rPr>
            </w:pPr>
            <w:r w:rsidRPr="00066EF4">
              <w:rPr>
                <w:b/>
              </w:rPr>
              <w:t>List all prioritised (agreed upon) objectives.</w:t>
            </w:r>
          </w:p>
          <w:p w14:paraId="1400C60C" w14:textId="77777777" w:rsidR="000D1B9D" w:rsidRPr="00066EF4" w:rsidRDefault="000D1B9D" w:rsidP="00CA4C22">
            <w:pPr>
              <w:spacing w:line="360" w:lineRule="auto"/>
            </w:pPr>
            <w:r w:rsidRPr="00066EF4">
              <w:t>-</w:t>
            </w:r>
          </w:p>
          <w:p w14:paraId="7CBA7746" w14:textId="77777777" w:rsidR="000D1B9D" w:rsidRPr="00066EF4" w:rsidRDefault="000D1B9D" w:rsidP="00CA4C22">
            <w:pPr>
              <w:spacing w:line="360" w:lineRule="auto"/>
            </w:pPr>
          </w:p>
        </w:tc>
      </w:tr>
      <w:tr w:rsidR="000D1B9D" w:rsidRPr="00066EF4" w14:paraId="5E65BA55" w14:textId="77777777" w:rsidTr="00953259">
        <w:trPr>
          <w:trHeight w:val="257"/>
        </w:trPr>
        <w:tc>
          <w:tcPr>
            <w:tcW w:w="4111" w:type="dxa"/>
            <w:shd w:val="clear" w:color="auto" w:fill="404040" w:themeFill="text1" w:themeFillTint="BF"/>
          </w:tcPr>
          <w:p w14:paraId="4E9DE61F" w14:textId="77777777" w:rsidR="000D1B9D" w:rsidRPr="000D1B9D" w:rsidRDefault="000D1B9D" w:rsidP="00CA4C22">
            <w:pPr>
              <w:spacing w:line="240" w:lineRule="auto"/>
              <w:rPr>
                <w:b/>
                <w:color w:val="FFFFFF"/>
                <w:szCs w:val="21"/>
              </w:rPr>
            </w:pPr>
            <w:r w:rsidRPr="000D1B9D">
              <w:rPr>
                <w:b/>
                <w:color w:val="FFFFFF"/>
                <w:szCs w:val="21"/>
              </w:rPr>
              <w:t xml:space="preserve">List up to three final evaluation objectives. </w:t>
            </w:r>
          </w:p>
        </w:tc>
        <w:tc>
          <w:tcPr>
            <w:tcW w:w="4678" w:type="dxa"/>
            <w:gridSpan w:val="2"/>
            <w:shd w:val="clear" w:color="auto" w:fill="404040" w:themeFill="text1" w:themeFillTint="BF"/>
          </w:tcPr>
          <w:p w14:paraId="1A920A55" w14:textId="77777777" w:rsidR="000D1B9D" w:rsidRPr="000D1B9D" w:rsidRDefault="000D1B9D" w:rsidP="00CA4C22">
            <w:pPr>
              <w:spacing w:line="240" w:lineRule="auto"/>
              <w:rPr>
                <w:b/>
                <w:color w:val="FFFFFF"/>
                <w:szCs w:val="21"/>
              </w:rPr>
            </w:pPr>
            <w:r w:rsidRPr="000D1B9D">
              <w:rPr>
                <w:b/>
                <w:color w:val="FFFFFF"/>
                <w:szCs w:val="21"/>
              </w:rPr>
              <w:t>Map each evaluation objective to one or more levels of CPD evaluation.</w:t>
            </w:r>
          </w:p>
        </w:tc>
        <w:tc>
          <w:tcPr>
            <w:tcW w:w="4961" w:type="dxa"/>
            <w:shd w:val="clear" w:color="auto" w:fill="404040" w:themeFill="text1" w:themeFillTint="BF"/>
          </w:tcPr>
          <w:p w14:paraId="6FA314E6" w14:textId="77777777" w:rsidR="000D1B9D" w:rsidRPr="000D1B9D" w:rsidRDefault="000D1B9D" w:rsidP="00CA4C22">
            <w:pPr>
              <w:spacing w:line="240" w:lineRule="auto"/>
              <w:rPr>
                <w:b/>
                <w:color w:val="FFFFFF"/>
                <w:szCs w:val="21"/>
              </w:rPr>
            </w:pPr>
            <w:r w:rsidRPr="000D1B9D">
              <w:rPr>
                <w:b/>
                <w:color w:val="FFFFFF"/>
                <w:szCs w:val="21"/>
              </w:rPr>
              <w:t>Articulate one to 1-3 questions per objective.</w:t>
            </w:r>
          </w:p>
        </w:tc>
      </w:tr>
      <w:tr w:rsidR="000D1B9D" w:rsidRPr="00066EF4" w14:paraId="6B514B84" w14:textId="77777777" w:rsidTr="00953259">
        <w:trPr>
          <w:trHeight w:val="1531"/>
        </w:trPr>
        <w:tc>
          <w:tcPr>
            <w:tcW w:w="4111" w:type="dxa"/>
            <w:shd w:val="clear" w:color="auto" w:fill="FFFFFF"/>
          </w:tcPr>
          <w:p w14:paraId="7FAA359A" w14:textId="77777777" w:rsidR="000D1B9D" w:rsidRPr="00953259" w:rsidRDefault="000D1B9D" w:rsidP="00CA4C22">
            <w:pPr>
              <w:spacing w:line="240" w:lineRule="auto"/>
              <w:rPr>
                <w:b/>
                <w:bCs/>
                <w:color w:val="4A7CBF"/>
              </w:rPr>
            </w:pPr>
            <w:r w:rsidRPr="00953259">
              <w:rPr>
                <w:b/>
                <w:bCs/>
                <w:color w:val="4A7CBF"/>
              </w:rPr>
              <w:t>SAMPLE OBJECTIVE:</w:t>
            </w:r>
          </w:p>
          <w:p w14:paraId="3FD75646" w14:textId="77777777" w:rsidR="000D1B9D" w:rsidRPr="00066EF4" w:rsidRDefault="000D1B9D" w:rsidP="00CA4C22">
            <w:pPr>
              <w:shd w:val="clear" w:color="auto" w:fill="FFFFFF"/>
              <w:spacing w:line="240" w:lineRule="auto"/>
              <w:rPr>
                <w:b/>
              </w:rPr>
            </w:pPr>
            <w:r w:rsidRPr="00066EF4">
              <w:t>Determine whether the blended delivery mode of the CPD trajectory matched participants’ digital literacy level.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431582B0" w14:textId="77777777" w:rsidR="000D1B9D" w:rsidRPr="00953259" w:rsidRDefault="000D1B9D" w:rsidP="00CA4C22">
            <w:pPr>
              <w:spacing w:line="240" w:lineRule="auto"/>
              <w:rPr>
                <w:b/>
                <w:bCs/>
                <w:color w:val="4A7CBF"/>
              </w:rPr>
            </w:pPr>
            <w:r w:rsidRPr="00953259">
              <w:rPr>
                <w:b/>
                <w:bCs/>
                <w:color w:val="4A7CBF"/>
              </w:rPr>
              <w:t>CPD LEVEL ALIGNED TO SAMPLE OBJECTIVE</w:t>
            </w:r>
          </w:p>
          <w:p w14:paraId="2B4369D0" w14:textId="77777777" w:rsidR="000D1B9D" w:rsidRPr="00066EF4" w:rsidRDefault="000D1B9D" w:rsidP="00CA4C22">
            <w:pPr>
              <w:spacing w:line="240" w:lineRule="auto"/>
              <w:rPr>
                <w:b/>
              </w:rPr>
            </w:pPr>
            <w:r w:rsidRPr="00066EF4">
              <w:t xml:space="preserve">Participants’ learning </w:t>
            </w:r>
          </w:p>
        </w:tc>
        <w:tc>
          <w:tcPr>
            <w:tcW w:w="4961" w:type="dxa"/>
            <w:shd w:val="clear" w:color="auto" w:fill="FFFFFF"/>
          </w:tcPr>
          <w:p w14:paraId="543F1C2A" w14:textId="77777777" w:rsidR="000D1B9D" w:rsidRPr="00953259" w:rsidRDefault="000D1B9D" w:rsidP="00CA4C22">
            <w:pPr>
              <w:spacing w:line="240" w:lineRule="auto"/>
              <w:rPr>
                <w:b/>
                <w:bCs/>
                <w:color w:val="4A7CBF"/>
              </w:rPr>
            </w:pPr>
            <w:r w:rsidRPr="00953259">
              <w:rPr>
                <w:b/>
                <w:bCs/>
                <w:color w:val="4A7CBF"/>
              </w:rPr>
              <w:t>SAMPLE QUESTION:</w:t>
            </w:r>
          </w:p>
          <w:p w14:paraId="14285BAA" w14:textId="77777777" w:rsidR="000D1B9D" w:rsidRPr="00066EF4" w:rsidRDefault="000D1B9D" w:rsidP="00CA4C22">
            <w:pPr>
              <w:spacing w:line="240" w:lineRule="auto"/>
              <w:rPr>
                <w:color w:val="C55911"/>
              </w:rPr>
            </w:pPr>
            <w:r w:rsidRPr="00066EF4">
              <w:t>Were the participants able to learn and acquire provided knowledge and skills through the blended delivery mode?</w:t>
            </w:r>
          </w:p>
        </w:tc>
      </w:tr>
      <w:tr w:rsidR="000D1B9D" w:rsidRPr="00066EF4" w14:paraId="0F4D356E" w14:textId="77777777" w:rsidTr="00953259">
        <w:trPr>
          <w:trHeight w:val="1268"/>
        </w:trPr>
        <w:tc>
          <w:tcPr>
            <w:tcW w:w="4111" w:type="dxa"/>
            <w:shd w:val="clear" w:color="auto" w:fill="FFFFFF"/>
          </w:tcPr>
          <w:p w14:paraId="28CB0117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1-</w:t>
            </w:r>
          </w:p>
          <w:p w14:paraId="0EF585D5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2-</w:t>
            </w:r>
          </w:p>
          <w:p w14:paraId="7C1BF1E0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3-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571B12BD" w14:textId="77777777" w:rsidR="000D1B9D" w:rsidRPr="00066EF4" w:rsidRDefault="000D1B9D" w:rsidP="00CA4C22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FFFFFF"/>
          </w:tcPr>
          <w:p w14:paraId="44AAB9F2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1-</w:t>
            </w:r>
          </w:p>
          <w:p w14:paraId="64AC5839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2-</w:t>
            </w:r>
          </w:p>
          <w:p w14:paraId="42C15E58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 xml:space="preserve">3- </w:t>
            </w:r>
          </w:p>
        </w:tc>
      </w:tr>
      <w:tr w:rsidR="000D1B9D" w:rsidRPr="00066EF4" w14:paraId="3F8EACC0" w14:textId="77777777" w:rsidTr="00953259">
        <w:trPr>
          <w:trHeight w:val="836"/>
        </w:trPr>
        <w:tc>
          <w:tcPr>
            <w:tcW w:w="4111" w:type="dxa"/>
            <w:shd w:val="clear" w:color="auto" w:fill="FFFFFF"/>
          </w:tcPr>
          <w:p w14:paraId="2007802D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1-</w:t>
            </w:r>
          </w:p>
          <w:p w14:paraId="5ACCEF33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2-</w:t>
            </w:r>
          </w:p>
          <w:p w14:paraId="030161DB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3-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6713B85E" w14:textId="77777777" w:rsidR="000D1B9D" w:rsidRPr="00066EF4" w:rsidRDefault="000D1B9D" w:rsidP="00CA4C22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FFFFFF"/>
          </w:tcPr>
          <w:p w14:paraId="7A94D5A0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1-</w:t>
            </w:r>
          </w:p>
          <w:p w14:paraId="3AD4460C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>2-</w:t>
            </w:r>
          </w:p>
          <w:p w14:paraId="7C901BFD" w14:textId="77777777" w:rsidR="000D1B9D" w:rsidRPr="00066EF4" w:rsidRDefault="000D1B9D" w:rsidP="00CA4C22">
            <w:pPr>
              <w:rPr>
                <w:color w:val="000000"/>
              </w:rPr>
            </w:pPr>
            <w:r w:rsidRPr="00066EF4">
              <w:rPr>
                <w:color w:val="000000"/>
              </w:rPr>
              <w:t xml:space="preserve">3- </w:t>
            </w:r>
          </w:p>
        </w:tc>
      </w:tr>
    </w:tbl>
    <w:p w14:paraId="78569066" w14:textId="68F9D0B8" w:rsidR="00804921" w:rsidRPr="000D1B9D" w:rsidRDefault="00804921" w:rsidP="007450AC">
      <w:pPr>
        <w:spacing w:line="240" w:lineRule="auto"/>
        <w:ind w:right="-619"/>
        <w:rPr>
          <w:rFonts w:cstheme="minorHAnsi"/>
          <w:sz w:val="20"/>
          <w:szCs w:val="20"/>
          <w:lang w:val="nl-NL"/>
        </w:rPr>
      </w:pPr>
    </w:p>
    <w:sectPr w:rsidR="00804921" w:rsidRPr="000D1B9D" w:rsidSect="00804921">
      <w:headerReference w:type="default" r:id="rId7"/>
      <w:pgSz w:w="16840" w:h="11900" w:orient="landscape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09A9" w14:textId="77777777" w:rsidR="00294DE5" w:rsidRDefault="00294DE5" w:rsidP="00804921">
      <w:pPr>
        <w:spacing w:after="0" w:line="240" w:lineRule="auto"/>
      </w:pPr>
      <w:r>
        <w:separator/>
      </w:r>
    </w:p>
  </w:endnote>
  <w:endnote w:type="continuationSeparator" w:id="0">
    <w:p w14:paraId="524C9916" w14:textId="77777777" w:rsidR="00294DE5" w:rsidRDefault="00294DE5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47E1" w14:textId="77777777" w:rsidR="00294DE5" w:rsidRDefault="00294DE5" w:rsidP="00804921">
      <w:pPr>
        <w:spacing w:after="0" w:line="240" w:lineRule="auto"/>
      </w:pPr>
      <w:r>
        <w:separator/>
      </w:r>
    </w:p>
  </w:footnote>
  <w:footnote w:type="continuationSeparator" w:id="0">
    <w:p w14:paraId="7F4EBA1F" w14:textId="77777777" w:rsidR="00294DE5" w:rsidRDefault="00294DE5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1"/>
  </w:num>
  <w:num w:numId="2" w16cid:durableId="26371859">
    <w:abstractNumId w:val="3"/>
  </w:num>
  <w:num w:numId="3" w16cid:durableId="179005030">
    <w:abstractNumId w:val="2"/>
  </w:num>
  <w:num w:numId="4" w16cid:durableId="35153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D1B9D"/>
    <w:rsid w:val="00294DE5"/>
    <w:rsid w:val="00336A24"/>
    <w:rsid w:val="0036140D"/>
    <w:rsid w:val="005416C3"/>
    <w:rsid w:val="005C68B6"/>
    <w:rsid w:val="007450AC"/>
    <w:rsid w:val="00767800"/>
    <w:rsid w:val="00804921"/>
    <w:rsid w:val="008B65AC"/>
    <w:rsid w:val="00953259"/>
    <w:rsid w:val="00AF1A10"/>
    <w:rsid w:val="00B303D2"/>
    <w:rsid w:val="00B42E8C"/>
    <w:rsid w:val="00C91E44"/>
    <w:rsid w:val="00D60ECB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3</cp:revision>
  <dcterms:created xsi:type="dcterms:W3CDTF">2023-02-24T12:52:00Z</dcterms:created>
  <dcterms:modified xsi:type="dcterms:W3CDTF">2023-02-24T12:52:00Z</dcterms:modified>
</cp:coreProperties>
</file>